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E159" w14:textId="77777777" w:rsidR="00785F35" w:rsidRDefault="00785F35" w:rsidP="004E4AD6"/>
    <w:p w14:paraId="41708387" w14:textId="77777777" w:rsidR="004E4AD6" w:rsidRDefault="004E4AD6" w:rsidP="004E4AD6"/>
    <w:p w14:paraId="2478CC63" w14:textId="1BDA0D9B" w:rsidR="004E4AD6" w:rsidRPr="004E4A01" w:rsidRDefault="004E4A01" w:rsidP="004E4A01">
      <w:pPr>
        <w:jc w:val="center"/>
        <w:rPr>
          <w:b/>
          <w:bCs/>
        </w:rPr>
      </w:pPr>
      <w:r w:rsidRPr="004E4A01">
        <w:rPr>
          <w:b/>
          <w:bCs/>
        </w:rPr>
        <w:t xml:space="preserve">Plan i program szkolenia z zakresu </w:t>
      </w:r>
      <w:proofErr w:type="spellStart"/>
      <w:r w:rsidRPr="004E4A01">
        <w:rPr>
          <w:b/>
          <w:bCs/>
        </w:rPr>
        <w:t>mioterapii</w:t>
      </w:r>
      <w:proofErr w:type="spellEnd"/>
    </w:p>
    <w:p w14:paraId="4945B5C6" w14:textId="77777777" w:rsidR="004E4AD6" w:rsidRDefault="004E4AD6" w:rsidP="004E4AD6"/>
    <w:p w14:paraId="1E26BF1C" w14:textId="77777777" w:rsidR="004E4A01" w:rsidRDefault="004E4AD6" w:rsidP="004E4AD6">
      <w:r>
        <w:t xml:space="preserve">PLAN ZAJĘĆ   </w:t>
      </w:r>
    </w:p>
    <w:p w14:paraId="54ED0BC3" w14:textId="4F7E5FF3" w:rsidR="004E4AD6" w:rsidRDefault="004E4AD6" w:rsidP="004E4AD6">
      <w:r>
        <w:t>SOBOTA :</w:t>
      </w:r>
    </w:p>
    <w:p w14:paraId="1B583D65" w14:textId="62682B9A" w:rsidR="004E4AD6" w:rsidRDefault="004E4AD6" w:rsidP="004E4AD6">
      <w:r>
        <w:t>10.00 – 12.15.      3 H</w:t>
      </w:r>
    </w:p>
    <w:p w14:paraId="396CA1F4" w14:textId="1D0BA290" w:rsidR="004E4AD6" w:rsidRDefault="004E4AD6" w:rsidP="004E4AD6">
      <w:r>
        <w:t>12.15 – 12.30.      PRZERWA</w:t>
      </w:r>
    </w:p>
    <w:p w14:paraId="38D3D86B" w14:textId="3E33D1C2" w:rsidR="004E4AD6" w:rsidRDefault="004E4AD6" w:rsidP="004E4AD6">
      <w:r>
        <w:t>12.30 – 14.15       3 H</w:t>
      </w:r>
    </w:p>
    <w:p w14:paraId="6A103485" w14:textId="6502C934" w:rsidR="004E4AD6" w:rsidRDefault="004E4AD6" w:rsidP="004E4AD6">
      <w:r>
        <w:t>14.15 – 14.45       PRZERWA OBIADOWA</w:t>
      </w:r>
    </w:p>
    <w:p w14:paraId="0ABBCEDA" w14:textId="77777777" w:rsidR="004E4AD6" w:rsidRDefault="004E4AD6" w:rsidP="004E4AD6">
      <w:r>
        <w:t xml:space="preserve">14.45 – 17.00.     4 h </w:t>
      </w:r>
    </w:p>
    <w:p w14:paraId="3BB57746" w14:textId="77777777" w:rsidR="004E4AD6" w:rsidRDefault="004E4AD6" w:rsidP="004E4AD6">
      <w:r>
        <w:t>NIEDZIELA</w:t>
      </w:r>
    </w:p>
    <w:p w14:paraId="661BB449" w14:textId="36EDC5E7" w:rsidR="004E4AD6" w:rsidRDefault="004E4AD6" w:rsidP="004E4AD6">
      <w:r>
        <w:t>9.00 – 11.15.  3 H</w:t>
      </w:r>
    </w:p>
    <w:p w14:paraId="689E373A" w14:textId="5ACE0BFA" w:rsidR="004E4AD6" w:rsidRDefault="004E4AD6" w:rsidP="004E4AD6">
      <w:r>
        <w:t>11.15 – 11.30    PRZERWA</w:t>
      </w:r>
    </w:p>
    <w:p w14:paraId="18B9993E" w14:textId="77777777" w:rsidR="004E4AD6" w:rsidRDefault="004E4AD6" w:rsidP="004E4AD6">
      <w:r>
        <w:t>11.30 – 13.15  3 H</w:t>
      </w:r>
    </w:p>
    <w:p w14:paraId="56552BCC" w14:textId="77777777" w:rsidR="004E4AD6" w:rsidRPr="004E4A01" w:rsidRDefault="004E4AD6" w:rsidP="004E4A01">
      <w:pPr>
        <w:jc w:val="both"/>
        <w:rPr>
          <w:rFonts w:ascii="Times New Roman" w:hAnsi="Times New Roman" w:cs="Times New Roman"/>
        </w:rPr>
      </w:pPr>
    </w:p>
    <w:p w14:paraId="1C7E221B" w14:textId="77777777" w:rsidR="004E4AD6" w:rsidRDefault="004E4AD6" w:rsidP="004E4AD6">
      <w:r>
        <w:t>PROGRAM:</w:t>
      </w:r>
    </w:p>
    <w:p w14:paraId="2DEF15FD" w14:textId="77777777" w:rsidR="004E4AD6" w:rsidRDefault="004E4AD6" w:rsidP="004E4AD6">
      <w:pPr>
        <w:pStyle w:val="Akapitzlist"/>
        <w:jc w:val="both"/>
        <w:rPr>
          <w:rFonts w:ascii="Times New Roman" w:hAnsi="Times New Roman" w:cs="Times New Roman"/>
        </w:rPr>
      </w:pPr>
    </w:p>
    <w:p w14:paraId="482B5CE2" w14:textId="77777777" w:rsidR="004E4AD6" w:rsidRDefault="004E4AD6" w:rsidP="004E4AD6">
      <w:pPr>
        <w:pStyle w:val="Akapitzlist"/>
        <w:numPr>
          <w:ilvl w:val="0"/>
          <w:numId w:val="1"/>
        </w:numPr>
      </w:pPr>
      <w:r>
        <w:t xml:space="preserve">Układ </w:t>
      </w:r>
      <w:proofErr w:type="spellStart"/>
      <w:r>
        <w:t>stomatognatyczny</w:t>
      </w:r>
      <w:proofErr w:type="spellEnd"/>
      <w:r>
        <w:t xml:space="preserve"> (ustno-twarzowy, </w:t>
      </w:r>
      <w:proofErr w:type="spellStart"/>
      <w:r>
        <w:t>orfacjalny</w:t>
      </w:r>
      <w:proofErr w:type="spellEnd"/>
      <w:r>
        <w:t>) – biomechaniczne zasady funkcjonowania.</w:t>
      </w:r>
    </w:p>
    <w:p w14:paraId="42971900" w14:textId="77777777" w:rsidR="004E4AD6" w:rsidRDefault="004E4AD6" w:rsidP="004E4AD6">
      <w:pPr>
        <w:pStyle w:val="Akapitzlist"/>
        <w:numPr>
          <w:ilvl w:val="0"/>
          <w:numId w:val="1"/>
        </w:numPr>
      </w:pPr>
      <w:r>
        <w:t xml:space="preserve">Działanie układu </w:t>
      </w:r>
      <w:proofErr w:type="spellStart"/>
      <w:r>
        <w:t>stomatognatycznego</w:t>
      </w:r>
      <w:proofErr w:type="spellEnd"/>
      <w:r>
        <w:t xml:space="preserve"> w relacji do postawy ciała i pozycji czaszki.  </w:t>
      </w:r>
    </w:p>
    <w:p w14:paraId="39A6F91B" w14:textId="77777777" w:rsidR="004E4AD6" w:rsidRDefault="004E4AD6" w:rsidP="004E4AD6">
      <w:pPr>
        <w:pStyle w:val="Akapitzlist"/>
        <w:numPr>
          <w:ilvl w:val="0"/>
          <w:numId w:val="1"/>
        </w:numPr>
      </w:pPr>
      <w:r>
        <w:t xml:space="preserve">Funkcje prymarne układu </w:t>
      </w:r>
      <w:proofErr w:type="spellStart"/>
      <w:r>
        <w:t>stomatognatycznego</w:t>
      </w:r>
      <w:proofErr w:type="spellEnd"/>
      <w:r>
        <w:t xml:space="preserve"> (norma):</w:t>
      </w:r>
    </w:p>
    <w:p w14:paraId="55AF4E0F" w14:textId="77777777" w:rsidR="004E4AD6" w:rsidRDefault="004E4AD6" w:rsidP="004E4AD6">
      <w:pPr>
        <w:pStyle w:val="Akapitzlist"/>
      </w:pPr>
      <w:r>
        <w:t xml:space="preserve">- pozycja spoczynkowa </w:t>
      </w:r>
    </w:p>
    <w:p w14:paraId="1413C995" w14:textId="2FAD5E15" w:rsidR="004E4AD6" w:rsidRDefault="004E4AD6" w:rsidP="004E4A01">
      <w:pPr>
        <w:pStyle w:val="Akapitzlist"/>
      </w:pPr>
      <w:r>
        <w:t xml:space="preserve">- połykanie w fazie ustnej </w:t>
      </w:r>
    </w:p>
    <w:p w14:paraId="56290EC7" w14:textId="77777777" w:rsidR="004E4AD6" w:rsidRDefault="004E4AD6" w:rsidP="004E4AD6">
      <w:pPr>
        <w:pStyle w:val="Akapitzlist"/>
        <w:numPr>
          <w:ilvl w:val="0"/>
          <w:numId w:val="1"/>
        </w:numPr>
      </w:pPr>
      <w:r>
        <w:t>Dysfunkcje w rejonie ustno-twarzowym – klasyfikacja przyczynowa:</w:t>
      </w:r>
    </w:p>
    <w:p w14:paraId="0028C43C" w14:textId="77777777" w:rsidR="004E4AD6" w:rsidRDefault="004E4AD6" w:rsidP="004E4AD6">
      <w:pPr>
        <w:pStyle w:val="Akapitzlist"/>
      </w:pPr>
      <w:r>
        <w:t>- zaburzenia układu o typie laryngologicznym</w:t>
      </w:r>
    </w:p>
    <w:p w14:paraId="36FCE067" w14:textId="77777777" w:rsidR="004E4AD6" w:rsidRDefault="004E4AD6" w:rsidP="004E4AD6">
      <w:pPr>
        <w:pStyle w:val="Akapitzlist"/>
      </w:pPr>
      <w:r>
        <w:t>- zaburzenia sprawności języka o typie morfologicznym (</w:t>
      </w:r>
      <w:proofErr w:type="spellStart"/>
      <w:r>
        <w:t>ankyloglosja</w:t>
      </w:r>
      <w:proofErr w:type="spellEnd"/>
      <w:r>
        <w:t>)</w:t>
      </w:r>
    </w:p>
    <w:p w14:paraId="1E39A883" w14:textId="77777777" w:rsidR="004E4AD6" w:rsidRDefault="004E4AD6" w:rsidP="004E4AD6">
      <w:pPr>
        <w:pStyle w:val="Akapitzlist"/>
      </w:pPr>
      <w:r>
        <w:t>- zaburzenia o typie neurologicznym</w:t>
      </w:r>
    </w:p>
    <w:p w14:paraId="68B5EFF4" w14:textId="28FF1F40" w:rsidR="004E4AD6" w:rsidRDefault="004E4AD6" w:rsidP="004E4A01">
      <w:pPr>
        <w:pStyle w:val="Akapitzlist"/>
      </w:pPr>
      <w:r>
        <w:t xml:space="preserve">- zaburzenia o typie społecznym </w:t>
      </w:r>
    </w:p>
    <w:p w14:paraId="30B4C8D3" w14:textId="76753548" w:rsidR="004E4AD6" w:rsidRDefault="004E4AD6" w:rsidP="004E4A01">
      <w:pPr>
        <w:pStyle w:val="Akapitzlist"/>
        <w:numPr>
          <w:ilvl w:val="0"/>
          <w:numId w:val="1"/>
        </w:numPr>
      </w:pPr>
      <w:r>
        <w:t>Patomechanizmy w realizacji funkcji prymarnych. Klasyfikacje nienormatywnej pozycji spoczynkowej oraz sposobów przeprowadzenia połykania w fazie ustnej (wg badań własnych).</w:t>
      </w:r>
    </w:p>
    <w:p w14:paraId="228908E4" w14:textId="77777777" w:rsidR="004E4AD6" w:rsidRDefault="004E4AD6" w:rsidP="004E4AD6">
      <w:pPr>
        <w:pStyle w:val="Akapitzlist"/>
        <w:numPr>
          <w:ilvl w:val="0"/>
          <w:numId w:val="1"/>
        </w:numPr>
      </w:pPr>
      <w:r>
        <w:t>Wpływ dysfunkcji układu na rozwój funkcji pokarmowych:</w:t>
      </w:r>
    </w:p>
    <w:p w14:paraId="7E26DC2E" w14:textId="77777777" w:rsidR="004E4AD6" w:rsidRDefault="004E4AD6" w:rsidP="004E4AD6">
      <w:r>
        <w:t xml:space="preserve">             - rozwój prenatalny układu</w:t>
      </w:r>
    </w:p>
    <w:p w14:paraId="45309E57" w14:textId="098A0285" w:rsidR="004E4AD6" w:rsidRDefault="004E4AD6" w:rsidP="004E4AD6">
      <w:r>
        <w:t xml:space="preserve">             - rozwój funkcji pokarmowych (odruchy, dojrzewanie funkcji)</w:t>
      </w:r>
    </w:p>
    <w:p w14:paraId="75374612" w14:textId="77777777" w:rsidR="004E4AD6" w:rsidRDefault="004E4AD6" w:rsidP="004E4AD6">
      <w:pPr>
        <w:pStyle w:val="Akapitzlist"/>
        <w:numPr>
          <w:ilvl w:val="0"/>
          <w:numId w:val="1"/>
        </w:numPr>
      </w:pPr>
      <w:r>
        <w:t xml:space="preserve">Zależności czynnościowo-morfologiczne w obrębie układu </w:t>
      </w:r>
      <w:proofErr w:type="spellStart"/>
      <w:r>
        <w:t>stomatognatycznego</w:t>
      </w:r>
      <w:proofErr w:type="spellEnd"/>
    </w:p>
    <w:p w14:paraId="74ACC65C" w14:textId="77777777" w:rsidR="004E4A01" w:rsidRDefault="004E4AD6" w:rsidP="004E4AD6">
      <w:pPr>
        <w:pStyle w:val="Akapitzlist"/>
      </w:pPr>
      <w:r>
        <w:t xml:space="preserve">- norma </w:t>
      </w:r>
      <w:proofErr w:type="spellStart"/>
      <w:r>
        <w:t>okluzyjna</w:t>
      </w:r>
      <w:proofErr w:type="spellEnd"/>
      <w:r>
        <w:t xml:space="preserve"> </w:t>
      </w:r>
    </w:p>
    <w:p w14:paraId="1E318193" w14:textId="6986D508" w:rsidR="004E4AD6" w:rsidRDefault="004E4AD6" w:rsidP="004E4A01">
      <w:pPr>
        <w:pStyle w:val="Akapitzlist"/>
      </w:pPr>
      <w:r>
        <w:t xml:space="preserve">- wpływ zaburzeń czynnościowych na stan układu </w:t>
      </w:r>
      <w:proofErr w:type="spellStart"/>
      <w:r>
        <w:t>stomatognatycznego</w:t>
      </w:r>
      <w:proofErr w:type="spellEnd"/>
      <w:r>
        <w:t xml:space="preserve"> (na podstawie badań własnych) - typologia</w:t>
      </w:r>
    </w:p>
    <w:p w14:paraId="6C44B10D" w14:textId="77777777" w:rsidR="004E4AD6" w:rsidRDefault="004E4AD6" w:rsidP="004E4AD6">
      <w:pPr>
        <w:pStyle w:val="Akapitzlist"/>
        <w:numPr>
          <w:ilvl w:val="0"/>
          <w:numId w:val="1"/>
        </w:numPr>
      </w:pPr>
      <w:r>
        <w:t>Powiązanie pomiędzy funkcjami prymarnymi a funkcją wyższą – mową. Matryce ruchowe w gestach artykulacyjnych - norma i dysfunkcja.</w:t>
      </w:r>
    </w:p>
    <w:p w14:paraId="224938F5" w14:textId="77777777" w:rsidR="004E4AD6" w:rsidRDefault="004E4AD6" w:rsidP="004E4AD6">
      <w:pPr>
        <w:pStyle w:val="Akapitzlist"/>
      </w:pPr>
    </w:p>
    <w:p w14:paraId="6E1AE4F2" w14:textId="6526D022" w:rsidR="004E4AD6" w:rsidRDefault="004E4A01" w:rsidP="004E4A01">
      <w:r>
        <w:t>Prowadzący: dr Agnieszka Borowiec</w:t>
      </w:r>
    </w:p>
    <w:p w14:paraId="3BB04142" w14:textId="77777777" w:rsidR="00A94A6A" w:rsidRDefault="004E4A01"/>
    <w:sectPr w:rsidR="00A94A6A" w:rsidSect="003538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2ADA"/>
    <w:multiLevelType w:val="hybridMultilevel"/>
    <w:tmpl w:val="01F43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D6"/>
    <w:rsid w:val="001C0150"/>
    <w:rsid w:val="00353884"/>
    <w:rsid w:val="003C3963"/>
    <w:rsid w:val="004E4A01"/>
    <w:rsid w:val="004E4AD6"/>
    <w:rsid w:val="00785F35"/>
    <w:rsid w:val="00A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89E7"/>
  <w15:chartTrackingRefBased/>
  <w15:docId w15:val="{0912DCC0-FB63-BF43-894D-FAA19AF4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Borowiec</dc:creator>
  <cp:keywords/>
  <dc:description/>
  <cp:lastModifiedBy>Magdalena Osowicka-Kondratowicz</cp:lastModifiedBy>
  <cp:revision>2</cp:revision>
  <dcterms:created xsi:type="dcterms:W3CDTF">2022-02-13T22:06:00Z</dcterms:created>
  <dcterms:modified xsi:type="dcterms:W3CDTF">2022-02-21T07:58:00Z</dcterms:modified>
</cp:coreProperties>
</file>